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color w:val="FF0000"/>
          <w:sz w:val="36"/>
          <w:szCs w:val="36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</w:t>
      </w:r>
      <w:r>
        <w:rPr>
          <w:rFonts w:hint="eastAsia"/>
          <w:color w:val="FF0000"/>
          <w:lang w:val="en-US" w:eastAsia="zh-CN"/>
        </w:rPr>
        <w:t xml:space="preserve"> </w:t>
      </w:r>
      <w:r>
        <w:rPr>
          <w:rFonts w:hint="eastAsia"/>
          <w:b/>
          <w:bCs/>
          <w:color w:val="FF0000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36"/>
          <w:szCs w:val="36"/>
          <w:lang w:val="en-US" w:eastAsia="zh-CN"/>
        </w:rPr>
        <w:t>药用吐温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36"/>
          <w:szCs w:val="36"/>
          <w:lang w:val="en-US" w:eastAsia="zh-CN"/>
        </w:rPr>
        <w:t>-80产品说明书</w:t>
      </w:r>
    </w:p>
    <w:p>
      <w:pPr>
        <w:rPr>
          <w:rFonts w:hint="eastAsia"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28"/>
          <w:szCs w:val="28"/>
          <w:lang w:val="en-US" w:eastAsia="zh-CN"/>
        </w:rPr>
        <w:t>产品化学名称：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聚氧乙烯20油酸山梨坦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28"/>
          <w:szCs w:val="28"/>
          <w:lang w:val="en-US" w:eastAsia="zh-CN"/>
        </w:rPr>
        <w:t>产品应用：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药用辅料，增溶剂、乳化剂和基质。</w:t>
      </w:r>
    </w:p>
    <w:p>
      <w:pPr>
        <w:rPr>
          <w:rFonts w:ascii="Times New Roman" w:hAnsi="宋体" w:eastAsia="宋体" w:cs="Times New Roman"/>
          <w:b/>
          <w:bCs w:val="0"/>
          <w:color w:val="FF0000"/>
          <w:kern w:val="0"/>
          <w:sz w:val="28"/>
          <w:szCs w:val="28"/>
        </w:rPr>
      </w:pPr>
      <w:r>
        <w:rPr>
          <w:rFonts w:hint="eastAsia" w:ascii="Times New Roman" w:hAnsi="宋体" w:eastAsia="宋体" w:cs="Times New Roman"/>
          <w:b/>
          <w:bCs w:val="0"/>
          <w:color w:val="FF0000"/>
          <w:kern w:val="0"/>
          <w:sz w:val="28"/>
          <w:szCs w:val="28"/>
          <w:lang w:eastAsia="zh-CN"/>
        </w:rPr>
        <w:t>产品</w:t>
      </w:r>
      <w:r>
        <w:rPr>
          <w:rFonts w:hint="eastAsia" w:ascii="Times New Roman" w:hAnsi="宋体" w:eastAsia="宋体" w:cs="Times New Roman"/>
          <w:b/>
          <w:bCs w:val="0"/>
          <w:color w:val="FF0000"/>
          <w:kern w:val="0"/>
          <w:sz w:val="28"/>
          <w:szCs w:val="28"/>
          <w:lang w:val="en-US" w:eastAsia="zh-CN"/>
        </w:rPr>
        <w:t>指标</w:t>
      </w:r>
      <w:r>
        <w:rPr>
          <w:rFonts w:ascii="Times New Roman" w:hAnsi="宋体" w:eastAsia="宋体" w:cs="Times New Roman"/>
          <w:b/>
          <w:bCs w:val="0"/>
          <w:color w:val="FF0000"/>
          <w:kern w:val="0"/>
          <w:sz w:val="28"/>
          <w:szCs w:val="28"/>
        </w:rPr>
        <w:t>：</w:t>
      </w:r>
    </w:p>
    <w:tbl>
      <w:tblPr>
        <w:tblStyle w:val="4"/>
        <w:tblpPr w:leftFromText="180" w:rightFromText="180" w:vertAnchor="text" w:horzAnchor="page" w:tblpXSpec="center" w:tblpY="251"/>
        <w:tblOverlap w:val="never"/>
        <w:tblW w:w="1057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2845"/>
        <w:gridCol w:w="348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ind w:right="4" w:firstLine="211" w:firstLineChars="100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检验项目</w:t>
            </w:r>
          </w:p>
        </w:tc>
        <w:tc>
          <w:tcPr>
            <w:tcW w:w="2845" w:type="dxa"/>
            <w:noWrap w:val="0"/>
            <w:vAlign w:val="center"/>
          </w:tcPr>
          <w:p>
            <w:pPr>
              <w:ind w:right="4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分析方法</w:t>
            </w:r>
          </w:p>
        </w:tc>
        <w:tc>
          <w:tcPr>
            <w:tcW w:w="3489" w:type="dxa"/>
            <w:noWrap w:val="0"/>
            <w:vAlign w:val="center"/>
          </w:tcPr>
          <w:p>
            <w:pPr>
              <w:ind w:right="4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标准规定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exac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spacing w:line="180" w:lineRule="auto"/>
              <w:ind w:right="4" w:rightChars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性状</w:t>
            </w:r>
          </w:p>
        </w:tc>
        <w:tc>
          <w:tcPr>
            <w:tcW w:w="2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uto"/>
              <w:ind w:left="0" w:leftChars="0" w:right="4" w:rightChars="0" w:firstLine="0" w:firstLineChars="0"/>
              <w:jc w:val="left"/>
              <w:textAlignment w:val="auto"/>
              <w:outlineLvl w:val="9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eastAsia="zh-CN"/>
              </w:rPr>
              <w:t>ChP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201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4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本品为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eastAsia="zh-CN"/>
              </w:rPr>
              <w:t>淡黄色至橙黄色的黏稠液体；微有特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臭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eastAsia="zh-CN"/>
              </w:rPr>
              <w:t>，味微苦略涩，有温热感。本品在水、乙醇、甲醇或乙酸乙酯中易溶，在矿物油中极微溶解。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spacing w:line="180" w:lineRule="auto"/>
              <w:ind w:right="4" w:rightChars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相对密度</w:t>
            </w:r>
          </w:p>
        </w:tc>
        <w:tc>
          <w:tcPr>
            <w:tcW w:w="2845" w:type="dxa"/>
            <w:noWrap w:val="0"/>
            <w:vAlign w:val="center"/>
          </w:tcPr>
          <w:p>
            <w:pPr>
              <w:spacing w:line="180" w:lineRule="auto"/>
              <w:ind w:right="4" w:rightChars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eastAsia="zh-CN"/>
              </w:rPr>
              <w:t>ChP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201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5 通则0601</w:t>
            </w:r>
          </w:p>
        </w:tc>
        <w:tc>
          <w:tcPr>
            <w:tcW w:w="3489" w:type="dxa"/>
            <w:noWrap w:val="0"/>
            <w:vAlign w:val="center"/>
          </w:tcPr>
          <w:p>
            <w:pPr>
              <w:spacing w:line="180" w:lineRule="auto"/>
              <w:ind w:right="4" w:rightChars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1.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06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～1.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09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spacing w:line="180" w:lineRule="auto"/>
              <w:ind w:right="4" w:rightChars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黏度（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mm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/s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845" w:type="dxa"/>
            <w:noWrap w:val="0"/>
            <w:vAlign w:val="center"/>
          </w:tcPr>
          <w:p>
            <w:pPr>
              <w:spacing w:line="180" w:lineRule="auto"/>
              <w:ind w:right="4" w:rightChars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ChP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201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5 第一增补本及其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通则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0633第一法</w:t>
            </w:r>
          </w:p>
        </w:tc>
        <w:tc>
          <w:tcPr>
            <w:tcW w:w="3489" w:type="dxa"/>
            <w:noWrap w:val="0"/>
            <w:vAlign w:val="center"/>
          </w:tcPr>
          <w:p>
            <w:pPr>
              <w:spacing w:line="180" w:lineRule="auto"/>
              <w:ind w:right="4" w:right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350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～5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spacing w:line="180" w:lineRule="auto"/>
              <w:ind w:right="4" w:rightChars="0"/>
              <w:jc w:val="center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eastAsia="zh-CN"/>
              </w:rPr>
              <w:t>酸值</w:t>
            </w:r>
          </w:p>
        </w:tc>
        <w:tc>
          <w:tcPr>
            <w:tcW w:w="2845" w:type="dxa"/>
            <w:noWrap w:val="0"/>
            <w:vAlign w:val="center"/>
          </w:tcPr>
          <w:p>
            <w:pPr>
              <w:spacing w:line="180" w:lineRule="auto"/>
              <w:ind w:right="4" w:rightChars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ChP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201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5 通则0713</w:t>
            </w:r>
          </w:p>
        </w:tc>
        <w:tc>
          <w:tcPr>
            <w:tcW w:w="3489" w:type="dxa"/>
            <w:noWrap w:val="0"/>
            <w:vAlign w:val="center"/>
          </w:tcPr>
          <w:p>
            <w:pPr>
              <w:spacing w:line="180" w:lineRule="auto"/>
              <w:ind w:right="4" w:rightChars="0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不得过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2.0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6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80" w:lineRule="auto"/>
              <w:ind w:right="4" w:rightChars="0"/>
              <w:jc w:val="center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eastAsia="zh-CN"/>
              </w:rPr>
              <w:t>皂化值</w:t>
            </w:r>
          </w:p>
        </w:tc>
        <w:tc>
          <w:tcPr>
            <w:tcW w:w="28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80" w:lineRule="auto"/>
              <w:ind w:right="4" w:rightChars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ChP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201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5 通则0713</w:t>
            </w:r>
          </w:p>
        </w:tc>
        <w:tc>
          <w:tcPr>
            <w:tcW w:w="3489" w:type="dxa"/>
            <w:noWrap w:val="0"/>
            <w:vAlign w:val="center"/>
          </w:tcPr>
          <w:p>
            <w:pPr>
              <w:spacing w:line="180" w:lineRule="auto"/>
              <w:ind w:right="4" w:right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45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～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66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180" w:lineRule="auto"/>
              <w:ind w:right="4" w:rightChars="0"/>
              <w:jc w:val="center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eastAsia="zh-CN"/>
              </w:rPr>
              <w:t>羟值</w:t>
            </w:r>
          </w:p>
        </w:tc>
        <w:tc>
          <w:tcPr>
            <w:tcW w:w="284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180" w:lineRule="auto"/>
              <w:ind w:right="4" w:rightChars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ChP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201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5 通则0713</w:t>
            </w:r>
          </w:p>
        </w:tc>
        <w:tc>
          <w:tcPr>
            <w:tcW w:w="3489" w:type="dxa"/>
            <w:noWrap w:val="0"/>
            <w:vAlign w:val="center"/>
          </w:tcPr>
          <w:p>
            <w:pPr>
              <w:spacing w:line="180" w:lineRule="auto"/>
              <w:ind w:right="4" w:right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65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～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spacing w:line="180" w:lineRule="auto"/>
              <w:ind w:right="4" w:rightChars="0"/>
              <w:jc w:val="center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eastAsia="zh-CN"/>
              </w:rPr>
              <w:t>碘值</w:t>
            </w:r>
          </w:p>
        </w:tc>
        <w:tc>
          <w:tcPr>
            <w:tcW w:w="2845" w:type="dxa"/>
            <w:noWrap w:val="0"/>
            <w:vAlign w:val="center"/>
          </w:tcPr>
          <w:p>
            <w:pPr>
              <w:spacing w:line="180" w:lineRule="auto"/>
              <w:ind w:right="4" w:rightChars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ChP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201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5 通则0713</w:t>
            </w:r>
          </w:p>
        </w:tc>
        <w:tc>
          <w:tcPr>
            <w:tcW w:w="3489" w:type="dxa"/>
            <w:noWrap w:val="0"/>
            <w:vAlign w:val="center"/>
          </w:tcPr>
          <w:p>
            <w:pPr>
              <w:spacing w:line="180" w:lineRule="auto"/>
              <w:ind w:right="4" w:right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18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～2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spacing w:line="180" w:lineRule="auto"/>
              <w:ind w:right="4" w:rightChars="0"/>
              <w:jc w:val="center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eastAsia="zh-CN"/>
              </w:rPr>
              <w:t>过氧化值</w:t>
            </w:r>
          </w:p>
        </w:tc>
        <w:tc>
          <w:tcPr>
            <w:tcW w:w="2845" w:type="dxa"/>
            <w:noWrap w:val="0"/>
            <w:vAlign w:val="center"/>
          </w:tcPr>
          <w:p>
            <w:pPr>
              <w:spacing w:line="180" w:lineRule="auto"/>
              <w:ind w:right="4" w:rightChars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ChP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201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5 通则0713</w:t>
            </w:r>
          </w:p>
        </w:tc>
        <w:tc>
          <w:tcPr>
            <w:tcW w:w="3489" w:type="dxa"/>
            <w:noWrap w:val="0"/>
            <w:vAlign w:val="center"/>
          </w:tcPr>
          <w:p>
            <w:pPr>
              <w:spacing w:line="180" w:lineRule="auto"/>
              <w:ind w:right="4" w:rightChars="0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不得过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spacing w:line="180" w:lineRule="auto"/>
              <w:ind w:right="4" w:rightChars="0"/>
              <w:jc w:val="center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鉴别</w:t>
            </w:r>
          </w:p>
        </w:tc>
        <w:tc>
          <w:tcPr>
            <w:tcW w:w="2845" w:type="dxa"/>
            <w:noWrap w:val="0"/>
            <w:vAlign w:val="center"/>
          </w:tcPr>
          <w:p>
            <w:pPr>
              <w:spacing w:line="180" w:lineRule="auto"/>
              <w:ind w:right="4" w:rightChars="0"/>
              <w:jc w:val="left"/>
              <w:rPr>
                <w:rFonts w:hint="default" w:ascii="Times New Roman" w:hAnsi="Times New Roman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ChP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201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5第一增补本</w:t>
            </w:r>
          </w:p>
        </w:tc>
        <w:tc>
          <w:tcPr>
            <w:tcW w:w="3489" w:type="dxa"/>
            <w:noWrap w:val="0"/>
            <w:vAlign w:val="center"/>
          </w:tcPr>
          <w:p>
            <w:pPr>
              <w:spacing w:line="180" w:lineRule="auto"/>
              <w:ind w:right="4" w:rightChars="0"/>
              <w:jc w:val="center"/>
              <w:rPr>
                <w:rFonts w:hint="default" w:ascii="Times New Roman" w:hAnsi="Times New Roman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（1）（2）（3）（4）应符合规定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spacing w:line="180" w:lineRule="auto"/>
              <w:ind w:right="4" w:rightChars="0"/>
              <w:jc w:val="center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酸碱度</w:t>
            </w:r>
          </w:p>
        </w:tc>
        <w:tc>
          <w:tcPr>
            <w:tcW w:w="2845" w:type="dxa"/>
            <w:noWrap w:val="0"/>
            <w:vAlign w:val="center"/>
          </w:tcPr>
          <w:p>
            <w:pPr>
              <w:spacing w:line="180" w:lineRule="auto"/>
              <w:ind w:right="4" w:rightChars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ChP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201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Times New Roman" w:hAnsi="Times New Roman"/>
                <w:szCs w:val="21"/>
              </w:rPr>
              <w:t>通则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0631</w:t>
            </w:r>
          </w:p>
        </w:tc>
        <w:tc>
          <w:tcPr>
            <w:tcW w:w="3489" w:type="dxa"/>
            <w:noWrap w:val="0"/>
            <w:vAlign w:val="center"/>
          </w:tcPr>
          <w:p>
            <w:pPr>
              <w:spacing w:line="180" w:lineRule="auto"/>
              <w:ind w:right="4" w:rightChars="0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pH：5.0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～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7.5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spacing w:line="180" w:lineRule="auto"/>
              <w:ind w:right="4" w:rightChars="0"/>
              <w:jc w:val="center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颜色</w:t>
            </w:r>
          </w:p>
        </w:tc>
        <w:tc>
          <w:tcPr>
            <w:tcW w:w="2845" w:type="dxa"/>
            <w:noWrap w:val="0"/>
            <w:vAlign w:val="center"/>
          </w:tcPr>
          <w:p>
            <w:pPr>
              <w:spacing w:line="180" w:lineRule="auto"/>
              <w:ind w:right="4" w:rightChars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ChP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201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3489" w:type="dxa"/>
            <w:noWrap w:val="0"/>
            <w:vAlign w:val="center"/>
          </w:tcPr>
          <w:p>
            <w:pPr>
              <w:spacing w:line="180" w:lineRule="auto"/>
              <w:ind w:right="4" w:rightChars="0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与规定对照液比较，不得更深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669" w:type="dxa"/>
            <w:vMerge w:val="restart"/>
            <w:noWrap w:val="0"/>
            <w:vAlign w:val="center"/>
          </w:tcPr>
          <w:p>
            <w:pPr>
              <w:spacing w:line="180" w:lineRule="auto"/>
              <w:ind w:right="4"/>
              <w:jc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乙二醇与</w:t>
            </w:r>
          </w:p>
          <w:p>
            <w:pPr>
              <w:spacing w:line="180" w:lineRule="auto"/>
              <w:ind w:right="4" w:rightChars="0"/>
              <w:jc w:val="center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二甘醇（％）</w:t>
            </w:r>
          </w:p>
        </w:tc>
        <w:tc>
          <w:tcPr>
            <w:tcW w:w="2845" w:type="dxa"/>
            <w:vMerge w:val="restart"/>
            <w:noWrap w:val="0"/>
            <w:vAlign w:val="center"/>
          </w:tcPr>
          <w:p>
            <w:pPr>
              <w:spacing w:line="180" w:lineRule="auto"/>
              <w:ind w:right="4" w:rightChars="0"/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ChP2015通则0521</w:t>
            </w:r>
          </w:p>
        </w:tc>
        <w:tc>
          <w:tcPr>
            <w:tcW w:w="3489" w:type="dxa"/>
            <w:noWrap w:val="0"/>
            <w:vAlign w:val="center"/>
          </w:tcPr>
          <w:p>
            <w:pPr>
              <w:spacing w:line="180" w:lineRule="auto"/>
              <w:ind w:right="4" w:rightChars="0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乙二醇不得过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0.01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669" w:type="dxa"/>
            <w:vMerge w:val="continue"/>
            <w:noWrap w:val="0"/>
            <w:vAlign w:val="center"/>
          </w:tcPr>
          <w:p>
            <w:pPr>
              <w:spacing w:line="180" w:lineRule="auto"/>
              <w:ind w:right="4" w:rightChars="0"/>
              <w:jc w:val="center"/>
              <w:rPr>
                <w:rFonts w:hint="eastAsia" w:ascii="Times New Roman" w:hAnsi="Times New Roman"/>
                <w:color w:val="000000"/>
                <w:szCs w:val="21"/>
              </w:rPr>
            </w:pPr>
          </w:p>
        </w:tc>
        <w:tc>
          <w:tcPr>
            <w:tcW w:w="2845" w:type="dxa"/>
            <w:vMerge w:val="continue"/>
            <w:noWrap w:val="0"/>
            <w:vAlign w:val="center"/>
          </w:tcPr>
          <w:p>
            <w:pPr>
              <w:spacing w:line="180" w:lineRule="auto"/>
              <w:ind w:right="4" w:right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89" w:type="dxa"/>
            <w:noWrap w:val="0"/>
            <w:vAlign w:val="center"/>
          </w:tcPr>
          <w:p>
            <w:pPr>
              <w:spacing w:line="180" w:lineRule="auto"/>
              <w:ind w:right="4" w:rightChars="0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二甘醇不得过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0.01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669" w:type="dxa"/>
            <w:vMerge w:val="restart"/>
            <w:noWrap w:val="0"/>
            <w:vAlign w:val="center"/>
          </w:tcPr>
          <w:p>
            <w:pPr>
              <w:spacing w:line="180" w:lineRule="auto"/>
              <w:ind w:right="4"/>
              <w:jc w:val="center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环氧乙烷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和</w:t>
            </w:r>
          </w:p>
          <w:p>
            <w:pPr>
              <w:spacing w:line="180" w:lineRule="auto"/>
              <w:ind w:right="4" w:rightChars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二氧六环（%）</w:t>
            </w:r>
          </w:p>
        </w:tc>
        <w:tc>
          <w:tcPr>
            <w:tcW w:w="2845" w:type="dxa"/>
            <w:vMerge w:val="restart"/>
            <w:noWrap w:val="0"/>
            <w:vAlign w:val="center"/>
          </w:tcPr>
          <w:p>
            <w:pPr>
              <w:spacing w:line="180" w:lineRule="auto"/>
              <w:ind w:right="4" w:rightChars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ChP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201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5 通则0521</w:t>
            </w:r>
          </w:p>
        </w:tc>
        <w:tc>
          <w:tcPr>
            <w:tcW w:w="3489" w:type="dxa"/>
            <w:noWrap w:val="0"/>
            <w:vAlign w:val="center"/>
          </w:tcPr>
          <w:p>
            <w:pPr>
              <w:spacing w:line="180" w:lineRule="auto"/>
              <w:ind w:right="4" w:right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环氧乙烷不得过0.0001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669" w:type="dxa"/>
            <w:vMerge w:val="continue"/>
            <w:noWrap w:val="0"/>
            <w:vAlign w:val="center"/>
          </w:tcPr>
          <w:p>
            <w:pPr>
              <w:spacing w:line="180" w:lineRule="auto"/>
              <w:ind w:right="4" w:rightChars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845" w:type="dxa"/>
            <w:vMerge w:val="continue"/>
            <w:noWrap w:val="0"/>
            <w:vAlign w:val="center"/>
          </w:tcPr>
          <w:p>
            <w:pPr>
              <w:spacing w:line="180" w:lineRule="auto"/>
              <w:ind w:right="4" w:right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89" w:type="dxa"/>
            <w:noWrap w:val="0"/>
            <w:vAlign w:val="center"/>
          </w:tcPr>
          <w:p>
            <w:pPr>
              <w:spacing w:line="180" w:lineRule="auto"/>
              <w:ind w:right="4" w:right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二氧六环不得过0.001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spacing w:line="180" w:lineRule="auto"/>
              <w:ind w:right="4" w:rightChars="0"/>
              <w:jc w:val="center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eastAsia="zh-CN"/>
              </w:rPr>
              <w:t>冻结试验</w:t>
            </w:r>
          </w:p>
        </w:tc>
        <w:tc>
          <w:tcPr>
            <w:tcW w:w="2845" w:type="dxa"/>
            <w:noWrap w:val="0"/>
            <w:vAlign w:val="center"/>
          </w:tcPr>
          <w:p>
            <w:pPr>
              <w:spacing w:line="180" w:lineRule="auto"/>
              <w:ind w:right="4" w:rightChars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ChP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201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3489" w:type="dxa"/>
            <w:noWrap w:val="0"/>
            <w:vAlign w:val="center"/>
          </w:tcPr>
          <w:p>
            <w:pPr>
              <w:spacing w:line="180" w:lineRule="auto"/>
              <w:ind w:right="4" w:rightChars="0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规定条件下，不得冻结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spacing w:line="180" w:lineRule="auto"/>
              <w:ind w:right="4" w:rightChars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水分（%）</w:t>
            </w:r>
          </w:p>
        </w:tc>
        <w:tc>
          <w:tcPr>
            <w:tcW w:w="2845" w:type="dxa"/>
            <w:noWrap w:val="0"/>
            <w:vAlign w:val="center"/>
          </w:tcPr>
          <w:p>
            <w:pPr>
              <w:spacing w:line="180" w:lineRule="auto"/>
              <w:ind w:right="4" w:rightChars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ChP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20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15 通则0832第一法1</w:t>
            </w:r>
          </w:p>
        </w:tc>
        <w:tc>
          <w:tcPr>
            <w:tcW w:w="3489" w:type="dxa"/>
            <w:noWrap w:val="0"/>
            <w:vAlign w:val="center"/>
          </w:tcPr>
          <w:p>
            <w:pPr>
              <w:spacing w:line="180" w:lineRule="auto"/>
              <w:ind w:right="4" w:right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不得过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.0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6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80" w:lineRule="auto"/>
              <w:ind w:right="4" w:rightChars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炽灼残渣（%）</w:t>
            </w:r>
          </w:p>
        </w:tc>
        <w:tc>
          <w:tcPr>
            <w:tcW w:w="2845" w:type="dxa"/>
            <w:noWrap w:val="0"/>
            <w:vAlign w:val="center"/>
          </w:tcPr>
          <w:p>
            <w:pPr>
              <w:spacing w:line="180" w:lineRule="auto"/>
              <w:ind w:right="4" w:rightChars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ChP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201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5 通则0841</w:t>
            </w:r>
          </w:p>
        </w:tc>
        <w:tc>
          <w:tcPr>
            <w:tcW w:w="3489" w:type="dxa"/>
            <w:noWrap w:val="0"/>
            <w:vAlign w:val="center"/>
          </w:tcPr>
          <w:p>
            <w:pPr>
              <w:spacing w:line="180" w:lineRule="auto"/>
              <w:ind w:right="4" w:right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不得过0.2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66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180" w:lineRule="auto"/>
              <w:ind w:right="4" w:rightChars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重金属</w:t>
            </w:r>
          </w:p>
        </w:tc>
        <w:tc>
          <w:tcPr>
            <w:tcW w:w="2845" w:type="dxa"/>
            <w:noWrap w:val="0"/>
            <w:vAlign w:val="center"/>
          </w:tcPr>
          <w:p>
            <w:pPr>
              <w:spacing w:line="180" w:lineRule="auto"/>
              <w:ind w:right="4" w:rightChars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ChP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201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5 通则0821第二法</w:t>
            </w:r>
          </w:p>
        </w:tc>
        <w:tc>
          <w:tcPr>
            <w:tcW w:w="3489" w:type="dxa"/>
            <w:noWrap w:val="0"/>
            <w:vAlign w:val="center"/>
          </w:tcPr>
          <w:p>
            <w:pPr>
              <w:spacing w:line="180" w:lineRule="auto"/>
              <w:ind w:right="4" w:right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不得过百万分之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spacing w:line="180" w:lineRule="auto"/>
              <w:ind w:right="4" w:rightChars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砷盐（%）</w:t>
            </w:r>
          </w:p>
        </w:tc>
        <w:tc>
          <w:tcPr>
            <w:tcW w:w="2845" w:type="dxa"/>
            <w:noWrap w:val="0"/>
            <w:vAlign w:val="center"/>
          </w:tcPr>
          <w:p>
            <w:pPr>
              <w:spacing w:line="180" w:lineRule="auto"/>
              <w:ind w:right="4" w:rightChars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ChP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201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5 通则0822第一法</w:t>
            </w:r>
          </w:p>
        </w:tc>
        <w:tc>
          <w:tcPr>
            <w:tcW w:w="3489" w:type="dxa"/>
            <w:noWrap w:val="0"/>
            <w:vAlign w:val="center"/>
          </w:tcPr>
          <w:p>
            <w:pPr>
              <w:spacing w:line="180" w:lineRule="auto"/>
              <w:ind w:right="4" w:rightChars="0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不得过0.0002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669" w:type="dxa"/>
            <w:vMerge w:val="restart"/>
            <w:noWrap w:val="0"/>
            <w:vAlign w:val="center"/>
          </w:tcPr>
          <w:p>
            <w:pPr>
              <w:spacing w:line="180" w:lineRule="auto"/>
              <w:ind w:right="4" w:rightChars="0"/>
              <w:jc w:val="center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eastAsia="zh-CN"/>
              </w:rPr>
              <w:t>脂肪酸组成（％）</w:t>
            </w:r>
          </w:p>
        </w:tc>
        <w:tc>
          <w:tcPr>
            <w:tcW w:w="284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uto"/>
              <w:ind w:right="4" w:rightChars="0"/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ChP2015 通则0521</w:t>
            </w:r>
          </w:p>
        </w:tc>
        <w:tc>
          <w:tcPr>
            <w:tcW w:w="3489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180" w:lineRule="auto"/>
              <w:ind w:right="4" w:rightChars="0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油酸不得少于58.0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669" w:type="dxa"/>
            <w:vMerge w:val="continue"/>
            <w:noWrap w:val="0"/>
            <w:vAlign w:val="center"/>
          </w:tcPr>
          <w:p>
            <w:pPr>
              <w:spacing w:line="180" w:lineRule="auto"/>
              <w:ind w:right="4" w:rightChars="0"/>
              <w:jc w:val="center"/>
              <w:rPr>
                <w:rFonts w:hint="eastAsia" w:ascii="Times New Roman" w:hAnsi="Times New Roman"/>
                <w:color w:val="000000"/>
                <w:szCs w:val="21"/>
              </w:rPr>
            </w:pPr>
          </w:p>
        </w:tc>
        <w:tc>
          <w:tcPr>
            <w:tcW w:w="284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uto"/>
              <w:ind w:right="4" w:rightChars="0"/>
              <w:jc w:val="left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3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180" w:lineRule="auto"/>
              <w:ind w:right="4" w:rightChars="0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肉豆蔻酸不得大于5.0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669" w:type="dxa"/>
            <w:vMerge w:val="continue"/>
            <w:noWrap w:val="0"/>
            <w:vAlign w:val="center"/>
          </w:tcPr>
          <w:p>
            <w:pPr>
              <w:spacing w:line="180" w:lineRule="auto"/>
              <w:ind w:right="4" w:rightChars="0"/>
              <w:jc w:val="center"/>
              <w:rPr>
                <w:rFonts w:hint="eastAsia" w:ascii="Times New Roman" w:hAnsi="Times New Roman"/>
                <w:color w:val="000000"/>
                <w:szCs w:val="21"/>
              </w:rPr>
            </w:pPr>
          </w:p>
        </w:tc>
        <w:tc>
          <w:tcPr>
            <w:tcW w:w="284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uto"/>
              <w:ind w:right="4" w:rightChars="0"/>
              <w:jc w:val="left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3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180" w:lineRule="auto"/>
              <w:ind w:right="4" w:rightChars="0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棕榈酸不得大于16.0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669" w:type="dxa"/>
            <w:vMerge w:val="continue"/>
            <w:noWrap w:val="0"/>
            <w:vAlign w:val="center"/>
          </w:tcPr>
          <w:p>
            <w:pPr>
              <w:spacing w:line="180" w:lineRule="auto"/>
              <w:ind w:right="4" w:rightChars="0"/>
              <w:jc w:val="center"/>
              <w:rPr>
                <w:rFonts w:hint="eastAsia" w:ascii="Times New Roman" w:hAnsi="Times New Roman"/>
                <w:color w:val="000000"/>
                <w:szCs w:val="21"/>
              </w:rPr>
            </w:pPr>
          </w:p>
        </w:tc>
        <w:tc>
          <w:tcPr>
            <w:tcW w:w="284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uto"/>
              <w:ind w:right="4" w:rightChars="0"/>
              <w:jc w:val="left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3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180" w:lineRule="auto"/>
              <w:ind w:right="4" w:rightChars="0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棕榈油酸不得大于8.0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669" w:type="dxa"/>
            <w:vMerge w:val="continue"/>
            <w:noWrap w:val="0"/>
            <w:vAlign w:val="center"/>
          </w:tcPr>
          <w:p>
            <w:pPr>
              <w:spacing w:line="180" w:lineRule="auto"/>
              <w:ind w:right="4" w:rightChars="0"/>
              <w:jc w:val="center"/>
              <w:rPr>
                <w:rFonts w:hint="eastAsia" w:ascii="Times New Roman" w:hAnsi="Times New Roman"/>
                <w:color w:val="000000"/>
                <w:szCs w:val="21"/>
              </w:rPr>
            </w:pPr>
          </w:p>
        </w:tc>
        <w:tc>
          <w:tcPr>
            <w:tcW w:w="284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uto"/>
              <w:ind w:right="4" w:rightChars="0"/>
              <w:jc w:val="left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3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180" w:lineRule="auto"/>
              <w:ind w:right="4" w:rightChars="0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硬脂酸不得大于6.0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669" w:type="dxa"/>
            <w:vMerge w:val="continue"/>
            <w:noWrap w:val="0"/>
            <w:vAlign w:val="center"/>
          </w:tcPr>
          <w:p>
            <w:pPr>
              <w:spacing w:line="180" w:lineRule="auto"/>
              <w:ind w:right="4" w:rightChars="0"/>
              <w:jc w:val="center"/>
              <w:rPr>
                <w:rFonts w:hint="eastAsia" w:ascii="Times New Roman" w:hAnsi="Times New Roman"/>
                <w:color w:val="000000"/>
                <w:szCs w:val="21"/>
              </w:rPr>
            </w:pPr>
          </w:p>
        </w:tc>
        <w:tc>
          <w:tcPr>
            <w:tcW w:w="284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uto"/>
              <w:ind w:right="4" w:rightChars="0"/>
              <w:jc w:val="left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3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180" w:lineRule="auto"/>
              <w:ind w:right="4" w:rightChars="0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亚油酸不得大于18.0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669" w:type="dxa"/>
            <w:vMerge w:val="continue"/>
            <w:noWrap w:val="0"/>
            <w:vAlign w:val="center"/>
          </w:tcPr>
          <w:p>
            <w:pPr>
              <w:spacing w:line="180" w:lineRule="auto"/>
              <w:ind w:right="4" w:rightChars="0"/>
              <w:jc w:val="center"/>
              <w:rPr>
                <w:rFonts w:hint="eastAsia" w:ascii="Times New Roman" w:hAnsi="Times New Roman"/>
                <w:color w:val="000000"/>
                <w:szCs w:val="21"/>
              </w:rPr>
            </w:pPr>
          </w:p>
        </w:tc>
        <w:tc>
          <w:tcPr>
            <w:tcW w:w="284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uto"/>
              <w:ind w:right="4" w:rightChars="0"/>
              <w:jc w:val="left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3489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180" w:lineRule="auto"/>
              <w:ind w:right="4" w:rightChars="0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亚麻酸不得大于4.0</w:t>
            </w:r>
          </w:p>
        </w:tc>
      </w:tr>
    </w:tbl>
    <w:p>
      <w:pPr>
        <w:rPr>
          <w:rFonts w:ascii="Times New Roman" w:hAnsi="宋体" w:eastAsia="宋体" w:cs="Times New Roman"/>
          <w:b/>
          <w:bCs/>
          <w:color w:val="FF0000"/>
          <w:kern w:val="0"/>
          <w:sz w:val="28"/>
          <w:szCs w:val="28"/>
        </w:rPr>
      </w:pPr>
    </w:p>
    <w:p>
      <w:pP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ascii="Times New Roman" w:hAnsi="宋体" w:eastAsia="宋体" w:cs="Times New Roman"/>
          <w:b/>
          <w:bCs/>
          <w:color w:val="FF0000"/>
          <w:kern w:val="0"/>
          <w:sz w:val="28"/>
          <w:szCs w:val="28"/>
        </w:rPr>
        <w:t>包装规格：</w:t>
      </w:r>
      <w:r>
        <w:rPr>
          <w:rFonts w:hint="eastAsia" w:ascii="Times New Roman" w:hAnsi="宋体" w:eastAsia="宋体" w:cs="Times New Roman"/>
          <w:color w:val="000000"/>
          <w:kern w:val="0"/>
          <w:sz w:val="28"/>
          <w:szCs w:val="28"/>
          <w:lang w:val="en-US" w:eastAsia="zh-CN"/>
        </w:rPr>
        <w:t>25KG/桶</w:t>
      </w:r>
      <w:r>
        <w:rPr>
          <w:rFonts w:ascii="Times New Roman" w:hAnsi="宋体" w:eastAsia="宋体" w:cs="Times New Roman"/>
          <w:color w:val="000000"/>
          <w:kern w:val="0"/>
          <w:sz w:val="28"/>
          <w:szCs w:val="28"/>
        </w:rPr>
        <w:t>；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宋体" w:eastAsia="宋体" w:cs="Times New Roman"/>
          <w:b/>
          <w:bCs/>
          <w:color w:val="FF0000"/>
          <w:kern w:val="0"/>
          <w:sz w:val="28"/>
          <w:szCs w:val="28"/>
        </w:rPr>
        <w:t>贮运条件：</w:t>
      </w:r>
      <w:r>
        <w:rPr>
          <w:rFonts w:hint="eastAsia" w:ascii="Times New Roman" w:hAnsi="宋体" w:eastAsia="宋体" w:cs="Times New Roman"/>
          <w:b/>
          <w:bCs/>
          <w:color w:val="FF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系列产品无毒，不易燃，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在运输过程中应防止日晒、雨林，保持包装完整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。贮存于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阴凉、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干燥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通风处。</w:t>
      </w:r>
    </w:p>
    <w:p>
      <w:r>
        <w:rPr>
          <w:rFonts w:ascii="Times New Roman" w:hAnsi="宋体" w:eastAsia="宋体" w:cs="Times New Roman"/>
          <w:b/>
          <w:bCs/>
          <w:color w:val="FF0000"/>
          <w:kern w:val="0"/>
          <w:sz w:val="28"/>
          <w:szCs w:val="28"/>
        </w:rPr>
        <w:t>产品保质期：</w:t>
      </w:r>
      <w:r>
        <w:rPr>
          <w:rFonts w:hint="eastAsia" w:ascii="Times New Roman" w:hAnsi="宋体" w:eastAsia="宋体" w:cs="Times New Roman"/>
          <w:b/>
          <w:bCs/>
          <w:color w:val="FF0000"/>
          <w:kern w:val="0"/>
          <w:sz w:val="28"/>
          <w:szCs w:val="28"/>
          <w:lang w:val="en-US" w:eastAsia="zh-CN"/>
        </w:rPr>
        <w:t xml:space="preserve"> </w:t>
      </w:r>
      <w:r>
        <w:rPr>
          <w:rFonts w:ascii="Times New Roman" w:hAnsi="宋体" w:eastAsia="宋体" w:cs="Times New Roman"/>
          <w:kern w:val="0"/>
          <w:sz w:val="28"/>
          <w:szCs w:val="28"/>
        </w:rPr>
        <w:t>在规定的贮运条件下</w:t>
      </w:r>
      <w:r>
        <w:rPr>
          <w:rFonts w:hint="eastAsia" w:ascii="Times New Roman" w:hAnsi="宋体" w:eastAsia="宋体" w:cs="Times New Roman"/>
          <w:kern w:val="0"/>
          <w:sz w:val="28"/>
          <w:szCs w:val="28"/>
          <w:lang w:val="en-US" w:eastAsia="zh-CN"/>
        </w:rPr>
        <w:t>产品的保质期为2年</w:t>
      </w:r>
      <w:r>
        <w:rPr>
          <w:rFonts w:ascii="Times New Roman" w:hAnsi="宋体" w:eastAsia="宋体" w:cs="Times New Roman"/>
          <w:kern w:val="0"/>
          <w:sz w:val="28"/>
          <w:szCs w:val="28"/>
        </w:rPr>
        <w:t>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ascii="楷体" w:hAnsi="楷体" w:eastAsia="楷体" w:cs="楷体"/>
        <w:color w:val="002060"/>
        <w:sz w:val="21"/>
        <w:szCs w:val="21"/>
        <w:lang w:val="en-US" w:eastAsia="zh-CN"/>
      </w:rPr>
    </w:pPr>
    <w:r>
      <w:rPr>
        <w:rFonts w:hint="eastAsia" w:ascii="宋体" w:hAnsi="宋体"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-160020</wp:posOffset>
          </wp:positionV>
          <wp:extent cx="533400" cy="533400"/>
          <wp:effectExtent l="0" t="0" r="0" b="0"/>
          <wp:wrapNone/>
          <wp:docPr id="2" name="Picture 4" descr="奥克图标_招股书用_无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 descr="奥克图标_招股书用_无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eastAsia" w:ascii="宋体" w:hAnsi="宋体"/>
        <w:sz w:val="28"/>
        <w:szCs w:val="28"/>
        <w:lang w:val="en-US" w:eastAsia="zh-CN"/>
      </w:rPr>
      <w:t xml:space="preserve">                                              </w:t>
    </w:r>
    <w:r>
      <w:rPr>
        <w:rFonts w:hint="eastAsia" w:ascii="楷体" w:hAnsi="楷体" w:eastAsia="楷体" w:cs="楷体"/>
        <w:color w:val="002060"/>
        <w:sz w:val="21"/>
        <w:szCs w:val="21"/>
        <w:lang w:val="en-US" w:eastAsia="zh-CN"/>
      </w:rPr>
      <w:t xml:space="preserve">共创共享  </w:t>
    </w:r>
  </w:p>
  <w:p>
    <w:pPr>
      <w:pStyle w:val="3"/>
      <w:ind w:firstLine="1050" w:firstLineChars="500"/>
      <w:jc w:val="left"/>
      <w:rPr>
        <w:rFonts w:hint="default" w:ascii="楷体" w:hAnsi="楷体" w:eastAsia="楷体" w:cs="楷体"/>
        <w:sz w:val="24"/>
        <w:szCs w:val="24"/>
        <w:lang w:val="en-US" w:eastAsia="zh-CN"/>
      </w:rPr>
    </w:pPr>
    <w:r>
      <w:rPr>
        <w:rFonts w:hint="eastAsia" w:ascii="楷体" w:hAnsi="楷体" w:eastAsia="楷体" w:cs="楷体"/>
        <w:color w:val="002060"/>
        <w:sz w:val="21"/>
        <w:szCs w:val="21"/>
        <w:lang w:val="en-US" w:eastAsia="zh-CN"/>
      </w:rPr>
      <w:t>OXRIAN Chemical Company                                     共和共荣</w:t>
    </w:r>
    <w:r>
      <w:rPr>
        <w:rFonts w:hint="eastAsia" w:ascii="楷体" w:hAnsi="楷体" w:eastAsia="楷体" w:cs="楷体"/>
        <w:color w:val="4472C4" w:themeColor="accent5"/>
        <w:sz w:val="21"/>
        <w:szCs w:val="21"/>
        <w:lang w:val="en-US" w:eastAsia="zh-CN"/>
        <w14:textFill>
          <w14:solidFill>
            <w14:schemeClr w14:val="accent5"/>
          </w14:solidFill>
        </w14:textFill>
      </w:rPr>
      <w:t xml:space="preserve"> </w:t>
    </w:r>
    <w:r>
      <w:rPr>
        <w:rFonts w:hint="eastAsia" w:ascii="宋体" w:hAnsi="宋体"/>
        <w:sz w:val="28"/>
        <w:szCs w:val="28"/>
        <w:lang w:val="en-US" w:eastAsia="zh-CN"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77148"/>
    <w:rsid w:val="0C8F6952"/>
    <w:rsid w:val="0FCF3B10"/>
    <w:rsid w:val="16EF233D"/>
    <w:rsid w:val="1CA27B7C"/>
    <w:rsid w:val="1FE31D5A"/>
    <w:rsid w:val="22C043B7"/>
    <w:rsid w:val="25C6073E"/>
    <w:rsid w:val="2ABB4D4D"/>
    <w:rsid w:val="3E156FCD"/>
    <w:rsid w:val="43B05C1E"/>
    <w:rsid w:val="45FC6DF1"/>
    <w:rsid w:val="47951052"/>
    <w:rsid w:val="5028391C"/>
    <w:rsid w:val="5AF237BA"/>
    <w:rsid w:val="63AF1989"/>
    <w:rsid w:val="6BB60439"/>
    <w:rsid w:val="6E3D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2021-05-11T07:36:00Z</dcterms:created>
  <dc:creator>jyp13</dc:creator>
  <cp:lastModifiedBy>Administrator</cp:lastModifiedBy>
  <dcterms:modified xsi:type="dcterms:W3CDTF">2021-05-24T08:24:14Z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B1500B94E8924CBCA8D5D8AA9A84E4D3</vt:lpwstr>
  </property>
</Properties>
</file>